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3B29" w14:textId="22E2062C" w:rsidR="00C902FA" w:rsidRPr="00FB69CE" w:rsidRDefault="000747FB" w:rsidP="00341416">
      <w:pPr>
        <w:rPr>
          <w:rFonts w:ascii="Arial" w:hAnsi="Arial" w:cs="Arial"/>
          <w:b/>
          <w:bCs/>
          <w:lang w:eastAsia="en-GB"/>
        </w:rPr>
      </w:pPr>
      <w:r w:rsidRPr="00FB69CE">
        <w:rPr>
          <w:rFonts w:ascii="Arial" w:hAnsi="Arial" w:cs="Arial"/>
          <w:b/>
          <w:bCs/>
          <w:lang w:eastAsia="en-GB"/>
        </w:rPr>
        <w:t>Genotype and Machine Learning B</w:t>
      </w:r>
      <w:r w:rsidR="00341416" w:rsidRPr="00FB69CE">
        <w:rPr>
          <w:rFonts w:ascii="Arial" w:hAnsi="Arial" w:cs="Arial"/>
          <w:b/>
          <w:bCs/>
          <w:lang w:eastAsia="en-GB"/>
        </w:rPr>
        <w:t>ased Blood</w:t>
      </w:r>
      <w:r w:rsidR="00C902FA" w:rsidRPr="00FB69CE">
        <w:rPr>
          <w:rFonts w:ascii="Arial" w:hAnsi="Arial" w:cs="Arial"/>
          <w:b/>
          <w:bCs/>
          <w:lang w:eastAsia="en-GB"/>
        </w:rPr>
        <w:t xml:space="preserve"> Matching: </w:t>
      </w:r>
      <w:r w:rsidR="00341416" w:rsidRPr="00FB69CE">
        <w:rPr>
          <w:rFonts w:ascii="Arial" w:hAnsi="Arial" w:cs="Arial"/>
          <w:b/>
          <w:bCs/>
          <w:lang w:eastAsia="en-GB"/>
        </w:rPr>
        <w:t>Towards</w:t>
      </w:r>
      <w:r w:rsidR="00C902FA" w:rsidRPr="00FB69CE">
        <w:rPr>
          <w:rFonts w:ascii="Arial" w:hAnsi="Arial" w:cs="Arial"/>
          <w:b/>
          <w:bCs/>
          <w:lang w:eastAsia="en-GB"/>
        </w:rPr>
        <w:t xml:space="preserve"> Improved Transfusion Outcomes</w:t>
      </w:r>
    </w:p>
    <w:p w14:paraId="1B02CEFA" w14:textId="77777777" w:rsidR="00341416" w:rsidRPr="00FB69CE" w:rsidRDefault="00341416" w:rsidP="00341416">
      <w:pPr>
        <w:rPr>
          <w:rFonts w:ascii="Arial" w:hAnsi="Arial" w:cs="Arial"/>
          <w:lang w:eastAsia="en-GB"/>
        </w:rPr>
      </w:pPr>
    </w:p>
    <w:p w14:paraId="18496A01" w14:textId="5EFF52B1" w:rsidR="00C902FA" w:rsidRPr="00FB69CE" w:rsidRDefault="00C902FA" w:rsidP="00341416">
      <w:pPr>
        <w:rPr>
          <w:rFonts w:ascii="Arial" w:hAnsi="Arial" w:cs="Arial"/>
          <w:kern w:val="0"/>
          <w:lang w:eastAsia="en-GB"/>
        </w:rPr>
      </w:pPr>
      <w:r w:rsidRPr="00FB69CE">
        <w:rPr>
          <w:rFonts w:ascii="Arial" w:hAnsi="Arial" w:cs="Arial"/>
          <w:b/>
          <w:bCs/>
          <w:kern w:val="0"/>
          <w:lang w:eastAsia="en-GB"/>
        </w:rPr>
        <w:t xml:space="preserve">Nicholas </w:t>
      </w:r>
      <w:proofErr w:type="spellStart"/>
      <w:r w:rsidRPr="00FB69CE">
        <w:rPr>
          <w:rFonts w:ascii="Arial" w:hAnsi="Arial" w:cs="Arial"/>
          <w:b/>
          <w:bCs/>
          <w:kern w:val="0"/>
          <w:lang w:eastAsia="en-GB"/>
        </w:rPr>
        <w:t>Gleadall</w:t>
      </w:r>
      <w:proofErr w:type="spellEnd"/>
      <w:r w:rsidRPr="00FB69CE">
        <w:rPr>
          <w:rFonts w:ascii="Arial" w:hAnsi="Arial" w:cs="Arial"/>
          <w:kern w:val="0"/>
          <w:lang w:eastAsia="en-GB"/>
        </w:rPr>
        <w:t xml:space="preserve"> on behalf of the Blood </w:t>
      </w:r>
      <w:r w:rsidR="00EF3486" w:rsidRPr="00FB69CE">
        <w:rPr>
          <w:rFonts w:ascii="Arial" w:hAnsi="Arial" w:cs="Arial"/>
          <w:kern w:val="0"/>
          <w:lang w:eastAsia="en-GB"/>
        </w:rPr>
        <w:t>T</w:t>
      </w:r>
      <w:r w:rsidRPr="00FB69CE">
        <w:rPr>
          <w:rFonts w:ascii="Arial" w:hAnsi="Arial" w:cs="Arial"/>
          <w:kern w:val="0"/>
          <w:lang w:eastAsia="en-GB"/>
        </w:rPr>
        <w:t xml:space="preserve">ransfusion Genomics and Haem-Match </w:t>
      </w:r>
      <w:r w:rsidR="00C82FD9" w:rsidRPr="00FB69CE">
        <w:rPr>
          <w:rFonts w:ascii="Arial" w:eastAsia="Times New Roman" w:hAnsi="Arial" w:cs="Arial"/>
          <w:kern w:val="0"/>
          <w:lang w:eastAsia="en-GB"/>
          <w14:ligatures w14:val="none"/>
        </w:rPr>
        <w:t>Consortium</w:t>
      </w:r>
    </w:p>
    <w:p w14:paraId="42B18081" w14:textId="48B1146A" w:rsidR="00C902FA" w:rsidRPr="00FB69CE" w:rsidRDefault="00C902FA" w:rsidP="00341416">
      <w:pPr>
        <w:rPr>
          <w:rFonts w:ascii="Arial" w:hAnsi="Arial" w:cs="Arial"/>
          <w:lang w:eastAsia="en-GB"/>
        </w:rPr>
      </w:pPr>
      <w:r w:rsidRPr="00FB69CE">
        <w:rPr>
          <w:rFonts w:ascii="Arial" w:hAnsi="Arial" w:cs="Arial"/>
          <w:lang w:eastAsia="en-GB"/>
        </w:rPr>
        <w:t>Assistant Professor</w:t>
      </w:r>
      <w:r w:rsidR="00EC0743" w:rsidRPr="00FB69CE">
        <w:rPr>
          <w:rFonts w:ascii="Arial" w:hAnsi="Arial" w:cs="Arial"/>
          <w:lang w:eastAsia="en-GB"/>
        </w:rPr>
        <w:t xml:space="preserve"> of Transfusion and Transplantation Genom</w:t>
      </w:r>
      <w:r w:rsidR="005C54B6" w:rsidRPr="00FB69CE">
        <w:rPr>
          <w:rFonts w:ascii="Arial" w:hAnsi="Arial" w:cs="Arial"/>
          <w:lang w:eastAsia="en-GB"/>
        </w:rPr>
        <w:t>ics</w:t>
      </w:r>
    </w:p>
    <w:p w14:paraId="7C0F0696" w14:textId="77777777" w:rsidR="00341416" w:rsidRPr="00FB69CE" w:rsidRDefault="00C902FA" w:rsidP="00341416">
      <w:pPr>
        <w:rPr>
          <w:rFonts w:ascii="Arial" w:hAnsi="Arial" w:cs="Arial"/>
          <w:lang w:eastAsia="en-GB"/>
        </w:rPr>
      </w:pPr>
      <w:r w:rsidRPr="00FB69CE">
        <w:rPr>
          <w:rFonts w:ascii="Arial" w:hAnsi="Arial" w:cs="Arial"/>
          <w:lang w:eastAsia="en-GB"/>
        </w:rPr>
        <w:t xml:space="preserve">Victor </w:t>
      </w:r>
      <w:proofErr w:type="spellStart"/>
      <w:r w:rsidR="00341416" w:rsidRPr="00FB69CE">
        <w:rPr>
          <w:rFonts w:ascii="Arial" w:hAnsi="Arial" w:cs="Arial"/>
          <w:lang w:eastAsia="en-GB"/>
        </w:rPr>
        <w:t>Dahdaleh</w:t>
      </w:r>
      <w:proofErr w:type="spellEnd"/>
      <w:r w:rsidR="00341416" w:rsidRPr="00FB69CE">
        <w:rPr>
          <w:rFonts w:ascii="Arial" w:hAnsi="Arial" w:cs="Arial"/>
          <w:lang w:eastAsia="en-GB"/>
        </w:rPr>
        <w:t xml:space="preserve"> Heart and Lung Research Institute</w:t>
      </w:r>
    </w:p>
    <w:p w14:paraId="1CC088EF" w14:textId="782854C6" w:rsidR="00C902FA" w:rsidRDefault="00341416" w:rsidP="00341416">
      <w:pPr>
        <w:rPr>
          <w:rFonts w:ascii="Arial" w:hAnsi="Arial" w:cs="Arial"/>
          <w:lang w:eastAsia="en-GB"/>
        </w:rPr>
      </w:pPr>
      <w:r w:rsidRPr="00FB69CE">
        <w:rPr>
          <w:rFonts w:ascii="Arial" w:hAnsi="Arial" w:cs="Arial"/>
          <w:lang w:eastAsia="en-GB"/>
        </w:rPr>
        <w:t>Department of Haematology</w:t>
      </w:r>
      <w:r w:rsidR="00C902FA" w:rsidRPr="00FB69CE">
        <w:rPr>
          <w:rFonts w:ascii="Arial" w:hAnsi="Arial" w:cs="Arial"/>
          <w:lang w:eastAsia="en-GB"/>
        </w:rPr>
        <w:br/>
        <w:t>University of Cambridge and NHS Blood and Transplant</w:t>
      </w:r>
    </w:p>
    <w:p w14:paraId="3E492D5C" w14:textId="185DFEF6" w:rsidR="00591D94" w:rsidRDefault="00591D94" w:rsidP="00341416">
      <w:pPr>
        <w:rPr>
          <w:rFonts w:ascii="Arial" w:hAnsi="Arial" w:cs="Arial"/>
          <w:lang w:eastAsia="en-GB"/>
        </w:rPr>
      </w:pPr>
    </w:p>
    <w:p w14:paraId="690AE35B" w14:textId="77777777" w:rsidR="00591D94" w:rsidRPr="00FB69CE" w:rsidRDefault="00591D94" w:rsidP="00341416">
      <w:pPr>
        <w:rPr>
          <w:rFonts w:ascii="Arial" w:hAnsi="Arial" w:cs="Arial"/>
          <w:lang w:eastAsia="en-GB"/>
        </w:rPr>
      </w:pPr>
    </w:p>
    <w:p w14:paraId="091D1672" w14:textId="181CFD1B" w:rsidR="00591D94" w:rsidRDefault="00591D94" w:rsidP="00341416">
      <w:pPr>
        <w:rPr>
          <w:rFonts w:ascii="Arial" w:hAnsi="Arial" w:cs="Arial"/>
          <w:lang w:eastAsia="en-GB"/>
        </w:rPr>
      </w:pPr>
      <w:r>
        <w:rPr>
          <w:rStyle w:val="Strong"/>
        </w:rPr>
        <w:t>April 2nd | 10:30 AM – 12:30 PM</w:t>
      </w:r>
      <w:r>
        <w:br/>
      </w:r>
      <w:r>
        <w:rPr>
          <w:rStyle w:val="Strong"/>
        </w:rPr>
        <w:t>Location:</w:t>
      </w:r>
      <w:r>
        <w:t xml:space="preserve"> </w:t>
      </w:r>
      <w:proofErr w:type="spellStart"/>
      <w:r>
        <w:t>Hringsalur</w:t>
      </w:r>
      <w:proofErr w:type="spellEnd"/>
      <w:r>
        <w:t xml:space="preserve">, </w:t>
      </w:r>
      <w:proofErr w:type="spellStart"/>
      <w:r>
        <w:t>Landspítali</w:t>
      </w:r>
      <w:proofErr w:type="spellEnd"/>
    </w:p>
    <w:p w14:paraId="6BE48913" w14:textId="77777777" w:rsidR="00591D94" w:rsidRPr="00FB69CE" w:rsidRDefault="00591D94" w:rsidP="00341416">
      <w:pPr>
        <w:rPr>
          <w:rFonts w:ascii="Arial" w:hAnsi="Arial" w:cs="Arial"/>
          <w:lang w:eastAsia="en-GB"/>
        </w:rPr>
      </w:pPr>
    </w:p>
    <w:p w14:paraId="2B118898" w14:textId="77777777" w:rsidR="0029741B" w:rsidRPr="00FB69CE" w:rsidRDefault="0029741B" w:rsidP="001E1C65">
      <w:pPr>
        <w:spacing w:before="100" w:beforeAutospacing="1" w:after="100" w:afterAutospacing="1"/>
        <w:jc w:val="both"/>
        <w:outlineLvl w:val="1"/>
        <w:rPr>
          <w:rFonts w:ascii="Arial" w:eastAsia="Times New Roman" w:hAnsi="Arial" w:cs="Arial"/>
          <w:b/>
          <w:bCs/>
          <w:kern w:val="0"/>
          <w:lang w:eastAsia="en-GB"/>
          <w14:ligatures w14:val="none"/>
        </w:rPr>
      </w:pPr>
      <w:r w:rsidRPr="00FB69CE">
        <w:rPr>
          <w:rFonts w:ascii="Arial" w:eastAsia="Times New Roman" w:hAnsi="Arial" w:cs="Arial"/>
          <w:b/>
          <w:bCs/>
          <w:kern w:val="0"/>
          <w:lang w:eastAsia="en-GB"/>
          <w14:ligatures w14:val="none"/>
        </w:rPr>
        <w:t>Background</w:t>
      </w:r>
    </w:p>
    <w:p w14:paraId="5AB1F62D" w14:textId="7B98E8A2" w:rsidR="0029741B" w:rsidRPr="00FB69CE" w:rsidRDefault="0029741B" w:rsidP="001E1C65">
      <w:pPr>
        <w:spacing w:before="100" w:beforeAutospacing="1" w:after="100" w:afterAutospacing="1"/>
        <w:jc w:val="both"/>
        <w:rPr>
          <w:rFonts w:ascii="Arial" w:eastAsia="Times New Roman" w:hAnsi="Arial" w:cs="Arial"/>
          <w:kern w:val="0"/>
          <w:lang w:eastAsia="en-GB"/>
          <w14:ligatures w14:val="none"/>
        </w:rPr>
      </w:pPr>
      <w:r w:rsidRPr="00FB69CE">
        <w:rPr>
          <w:rFonts w:ascii="Arial" w:eastAsia="Times New Roman" w:hAnsi="Arial" w:cs="Arial"/>
          <w:kern w:val="0"/>
          <w:lang w:eastAsia="en-GB"/>
          <w14:ligatures w14:val="none"/>
        </w:rPr>
        <w:t>Blood transfusions save millions of lives worldwide each year, yet the formation of antibodies against non-</w:t>
      </w:r>
      <w:r w:rsidR="00C82FD9" w:rsidRPr="00FB69CE">
        <w:rPr>
          <w:rFonts w:ascii="Arial" w:eastAsia="Times New Roman" w:hAnsi="Arial" w:cs="Arial"/>
          <w:kern w:val="0"/>
          <w:lang w:eastAsia="en-GB"/>
          <w14:ligatures w14:val="none"/>
        </w:rPr>
        <w:t>self-antigens</w:t>
      </w:r>
      <w:r w:rsidRPr="00FB69CE">
        <w:rPr>
          <w:rFonts w:ascii="Arial" w:eastAsia="Times New Roman" w:hAnsi="Arial" w:cs="Arial"/>
          <w:kern w:val="0"/>
          <w:lang w:eastAsia="en-GB"/>
          <w14:ligatures w14:val="none"/>
        </w:rPr>
        <w:t xml:space="preserve"> remains a significant problem, particularly in frequently transfused patients. The Blood </w:t>
      </w:r>
      <w:r w:rsidR="001E1C65" w:rsidRPr="00FB69CE">
        <w:rPr>
          <w:rFonts w:ascii="Arial" w:eastAsia="Times New Roman" w:hAnsi="Arial" w:cs="Arial"/>
          <w:kern w:val="0"/>
          <w:lang w:eastAsia="en-GB"/>
          <w14:ligatures w14:val="none"/>
        </w:rPr>
        <w:t>T</w:t>
      </w:r>
      <w:r w:rsidRPr="00FB69CE">
        <w:rPr>
          <w:rFonts w:ascii="Arial" w:eastAsia="Times New Roman" w:hAnsi="Arial" w:cs="Arial"/>
          <w:kern w:val="0"/>
          <w:lang w:eastAsia="en-GB"/>
          <w14:ligatures w14:val="none"/>
        </w:rPr>
        <w:t>ransfusion Genomics Consortium (BGC)</w:t>
      </w:r>
      <w:r w:rsidR="001E1C65" w:rsidRPr="00FB69CE">
        <w:rPr>
          <w:rFonts w:ascii="Arial" w:eastAsia="Times New Roman" w:hAnsi="Arial" w:cs="Arial"/>
          <w:kern w:val="0"/>
          <w:lang w:eastAsia="en-GB"/>
          <w14:ligatures w14:val="none"/>
        </w:rPr>
        <w:t xml:space="preserve">, a consortium of 15 major blood supply organisations, </w:t>
      </w:r>
      <w:r w:rsidRPr="00FB69CE">
        <w:rPr>
          <w:rFonts w:ascii="Arial" w:eastAsia="Times New Roman" w:hAnsi="Arial" w:cs="Arial"/>
          <w:kern w:val="0"/>
          <w:lang w:eastAsia="en-GB"/>
          <w14:ligatures w14:val="none"/>
        </w:rPr>
        <w:t xml:space="preserve">has developed </w:t>
      </w:r>
      <w:r w:rsidR="001E1C65" w:rsidRPr="00FB69CE">
        <w:rPr>
          <w:rFonts w:ascii="Arial" w:eastAsia="Times New Roman" w:hAnsi="Arial" w:cs="Arial"/>
          <w:kern w:val="0"/>
          <w:lang w:eastAsia="en-GB"/>
          <w14:ligatures w14:val="none"/>
        </w:rPr>
        <w:t xml:space="preserve">a </w:t>
      </w:r>
      <w:r w:rsidRPr="00FB69CE">
        <w:rPr>
          <w:rFonts w:ascii="Arial" w:eastAsia="Times New Roman" w:hAnsi="Arial" w:cs="Arial"/>
          <w:kern w:val="0"/>
          <w:lang w:eastAsia="en-GB"/>
          <w14:ligatures w14:val="none"/>
        </w:rPr>
        <w:t>high-throughput genotyping technolog</w:t>
      </w:r>
      <w:r w:rsidR="001E1C65" w:rsidRPr="00FB69CE">
        <w:rPr>
          <w:rFonts w:ascii="Arial" w:eastAsia="Times New Roman" w:hAnsi="Arial" w:cs="Arial"/>
          <w:kern w:val="0"/>
          <w:lang w:eastAsia="en-GB"/>
          <w14:ligatures w14:val="none"/>
        </w:rPr>
        <w:t xml:space="preserve">y </w:t>
      </w:r>
      <w:r w:rsidR="008C54BD" w:rsidRPr="00FB69CE">
        <w:rPr>
          <w:rFonts w:ascii="Arial" w:eastAsia="Times New Roman" w:hAnsi="Arial" w:cs="Arial"/>
          <w:kern w:val="0"/>
          <w:lang w:eastAsia="en-GB"/>
          <w14:ligatures w14:val="none"/>
        </w:rPr>
        <w:t>for</w:t>
      </w:r>
      <w:r w:rsidR="001E1C65" w:rsidRPr="00FB69CE">
        <w:rPr>
          <w:rFonts w:ascii="Arial" w:eastAsia="Times New Roman" w:hAnsi="Arial" w:cs="Arial"/>
          <w:kern w:val="0"/>
          <w:lang w:eastAsia="en-GB"/>
          <w14:ligatures w14:val="none"/>
        </w:rPr>
        <w:t xml:space="preserve"> typ</w:t>
      </w:r>
      <w:r w:rsidR="008C54BD" w:rsidRPr="00FB69CE">
        <w:rPr>
          <w:rFonts w:ascii="Arial" w:eastAsia="Times New Roman" w:hAnsi="Arial" w:cs="Arial"/>
          <w:kern w:val="0"/>
          <w:lang w:eastAsia="en-GB"/>
          <w14:ligatures w14:val="none"/>
        </w:rPr>
        <w:t>ing</w:t>
      </w:r>
      <w:r w:rsidR="001E1C65" w:rsidRPr="00FB69CE">
        <w:rPr>
          <w:rFonts w:ascii="Arial" w:eastAsia="Times New Roman" w:hAnsi="Arial" w:cs="Arial"/>
          <w:kern w:val="0"/>
          <w:lang w:eastAsia="en-GB"/>
          <w14:ligatures w14:val="none"/>
        </w:rPr>
        <w:t xml:space="preserve"> all clinically relevant blood cell antigens</w:t>
      </w:r>
      <w:r w:rsidRPr="00FB69CE">
        <w:rPr>
          <w:rFonts w:ascii="Arial" w:eastAsia="Times New Roman" w:hAnsi="Arial" w:cs="Arial"/>
          <w:kern w:val="0"/>
          <w:lang w:eastAsia="en-GB"/>
          <w14:ligatures w14:val="none"/>
        </w:rPr>
        <w:t xml:space="preserve">. Concurrently, the Haem-Match Consortium has created </w:t>
      </w:r>
      <w:r w:rsidR="008C54BD" w:rsidRPr="00FB69CE">
        <w:rPr>
          <w:rFonts w:ascii="Arial" w:eastAsia="Times New Roman" w:hAnsi="Arial" w:cs="Arial"/>
          <w:kern w:val="0"/>
          <w:lang w:eastAsia="en-GB"/>
          <w14:ligatures w14:val="none"/>
        </w:rPr>
        <w:t>machine-learning-based</w:t>
      </w:r>
      <w:r w:rsidRPr="00FB69CE">
        <w:rPr>
          <w:rFonts w:ascii="Arial" w:eastAsia="Times New Roman" w:hAnsi="Arial" w:cs="Arial"/>
          <w:kern w:val="0"/>
          <w:lang w:eastAsia="en-GB"/>
          <w14:ligatures w14:val="none"/>
        </w:rPr>
        <w:t xml:space="preserve"> solutions to optimi</w:t>
      </w:r>
      <w:r w:rsidR="001E1C65" w:rsidRPr="00FB69CE">
        <w:rPr>
          <w:rFonts w:ascii="Arial" w:eastAsia="Times New Roman" w:hAnsi="Arial" w:cs="Arial"/>
          <w:kern w:val="0"/>
          <w:lang w:eastAsia="en-GB"/>
          <w14:ligatures w14:val="none"/>
        </w:rPr>
        <w:t>s</w:t>
      </w:r>
      <w:r w:rsidRPr="00FB69CE">
        <w:rPr>
          <w:rFonts w:ascii="Arial" w:eastAsia="Times New Roman" w:hAnsi="Arial" w:cs="Arial"/>
          <w:kern w:val="0"/>
          <w:lang w:eastAsia="en-GB"/>
          <w14:ligatures w14:val="none"/>
        </w:rPr>
        <w:t xml:space="preserve">e blood allocation based on extended matching criteria. Together, these innovations </w:t>
      </w:r>
      <w:r w:rsidR="001E1C65" w:rsidRPr="00FB69CE">
        <w:rPr>
          <w:rFonts w:ascii="Arial" w:eastAsia="Times New Roman" w:hAnsi="Arial" w:cs="Arial"/>
          <w:kern w:val="0"/>
          <w:lang w:eastAsia="en-GB"/>
          <w14:ligatures w14:val="none"/>
        </w:rPr>
        <w:t>provide blood services</w:t>
      </w:r>
      <w:r w:rsidR="00344FB4" w:rsidRPr="00FB69CE">
        <w:rPr>
          <w:rFonts w:ascii="Arial" w:eastAsia="Times New Roman" w:hAnsi="Arial" w:cs="Arial"/>
          <w:kern w:val="0"/>
          <w:lang w:eastAsia="en-GB"/>
          <w14:ligatures w14:val="none"/>
        </w:rPr>
        <w:t xml:space="preserve"> with the opportunity to improve </w:t>
      </w:r>
      <w:r w:rsidR="008C54BD" w:rsidRPr="00FB69CE">
        <w:rPr>
          <w:rFonts w:ascii="Arial" w:eastAsia="Times New Roman" w:hAnsi="Arial" w:cs="Arial"/>
          <w:kern w:val="0"/>
          <w:lang w:eastAsia="en-GB"/>
          <w14:ligatures w14:val="none"/>
        </w:rPr>
        <w:t xml:space="preserve">transfusion outcomes for patients by reducing </w:t>
      </w:r>
      <w:r w:rsidR="00344FB4" w:rsidRPr="00FB69CE">
        <w:rPr>
          <w:rFonts w:ascii="Arial" w:eastAsia="Times New Roman" w:hAnsi="Arial" w:cs="Arial"/>
          <w:kern w:val="0"/>
          <w:lang w:eastAsia="en-GB"/>
          <w14:ligatures w14:val="none"/>
        </w:rPr>
        <w:t xml:space="preserve">the </w:t>
      </w:r>
      <w:r w:rsidR="008C54BD" w:rsidRPr="00FB69CE">
        <w:rPr>
          <w:rFonts w:ascii="Arial" w:eastAsia="Times New Roman" w:hAnsi="Arial" w:cs="Arial"/>
          <w:kern w:val="0"/>
          <w:lang w:eastAsia="en-GB"/>
          <w14:ligatures w14:val="none"/>
        </w:rPr>
        <w:t xml:space="preserve">risk of alloimmunisation while simultaneously optimising the logistics of blood supply. </w:t>
      </w:r>
      <w:r w:rsidR="001E1C65" w:rsidRPr="00FB69CE">
        <w:rPr>
          <w:rFonts w:ascii="Arial" w:eastAsia="Times New Roman" w:hAnsi="Arial" w:cs="Arial"/>
          <w:kern w:val="0"/>
          <w:lang w:eastAsia="en-GB"/>
          <w14:ligatures w14:val="none"/>
        </w:rPr>
        <w:t xml:space="preserve"> </w:t>
      </w:r>
    </w:p>
    <w:p w14:paraId="783DF6B5" w14:textId="77777777" w:rsidR="0029741B" w:rsidRPr="00FB69CE" w:rsidRDefault="0029741B" w:rsidP="001E1C65">
      <w:pPr>
        <w:spacing w:before="100" w:beforeAutospacing="1" w:after="100" w:afterAutospacing="1"/>
        <w:jc w:val="both"/>
        <w:outlineLvl w:val="1"/>
        <w:rPr>
          <w:rFonts w:ascii="Arial" w:eastAsia="Times New Roman" w:hAnsi="Arial" w:cs="Arial"/>
          <w:b/>
          <w:bCs/>
          <w:kern w:val="0"/>
          <w:lang w:eastAsia="en-GB"/>
          <w14:ligatures w14:val="none"/>
        </w:rPr>
      </w:pPr>
      <w:r w:rsidRPr="00FB69CE">
        <w:rPr>
          <w:rFonts w:ascii="Arial" w:eastAsia="Times New Roman" w:hAnsi="Arial" w:cs="Arial"/>
          <w:b/>
          <w:bCs/>
          <w:kern w:val="0"/>
          <w:lang w:eastAsia="en-GB"/>
          <w14:ligatures w14:val="none"/>
        </w:rPr>
        <w:t>Methods</w:t>
      </w:r>
    </w:p>
    <w:p w14:paraId="0B368F93" w14:textId="7C70DB43" w:rsidR="008F0CEA" w:rsidRPr="00FB69CE" w:rsidRDefault="00973F3C" w:rsidP="001E1C65">
      <w:pPr>
        <w:spacing w:before="100" w:beforeAutospacing="1" w:after="100" w:afterAutospacing="1"/>
        <w:jc w:val="both"/>
        <w:outlineLvl w:val="1"/>
        <w:rPr>
          <w:rFonts w:ascii="Arial" w:eastAsia="Times New Roman" w:hAnsi="Arial" w:cs="Arial"/>
          <w:b/>
          <w:bCs/>
          <w:kern w:val="0"/>
          <w:lang w:eastAsia="en-GB"/>
          <w14:ligatures w14:val="none"/>
        </w:rPr>
      </w:pPr>
      <w:r w:rsidRPr="00FB69CE">
        <w:rPr>
          <w:rFonts w:ascii="Arial" w:hAnsi="Arial" w:cs="Arial"/>
        </w:rPr>
        <w:t xml:space="preserve">The Blood </w:t>
      </w:r>
      <w:r w:rsidR="008F0CEA" w:rsidRPr="00FB69CE">
        <w:rPr>
          <w:rFonts w:ascii="Arial" w:hAnsi="Arial" w:cs="Arial"/>
        </w:rPr>
        <w:t>T</w:t>
      </w:r>
      <w:r w:rsidRPr="00FB69CE">
        <w:rPr>
          <w:rFonts w:ascii="Arial" w:hAnsi="Arial" w:cs="Arial"/>
        </w:rPr>
        <w:t>ransfusion Genomics Consortium designed and tested the Universal Blood Donor Typing (UBDT) array for automated high-throughput simultaneous typing of human erythroid, platelet, and leukocyte antigens (HEA, HPA, and HLA). The study included 6,946 donors of European, African, Admixed American, South Asian, and East Asian ancestry, with genotyping being repeated in three different laboratories. Concurrently, the Haem-Match Consortium developed the Blood Matcher framework to evaluate three matching strategies: (1) fully optimi</w:t>
      </w:r>
      <w:r w:rsidR="001C6C85">
        <w:rPr>
          <w:rFonts w:ascii="Arial" w:hAnsi="Arial" w:cs="Arial"/>
        </w:rPr>
        <w:t>s</w:t>
      </w:r>
      <w:r w:rsidRPr="00FB69CE">
        <w:rPr>
          <w:rFonts w:ascii="Arial" w:hAnsi="Arial" w:cs="Arial"/>
        </w:rPr>
        <w:t>ed antigen matching across all blood groups, (2) current guideline-based matching with exact ABO and D matching, and (3) a hybrid approach with exact ABO/D matching plus compatible matching for remaining antigens. Performance was assessed using 5,708 real-world blood requests from 911 patients across 11 NHSBT sites.</w:t>
      </w:r>
      <w:r w:rsidRPr="00FB69CE">
        <w:rPr>
          <w:rFonts w:ascii="Arial" w:eastAsia="Times New Roman" w:hAnsi="Arial" w:cs="Arial"/>
          <w:b/>
          <w:bCs/>
          <w:kern w:val="0"/>
          <w:lang w:eastAsia="en-GB"/>
          <w14:ligatures w14:val="none"/>
        </w:rPr>
        <w:t xml:space="preserve"> </w:t>
      </w:r>
    </w:p>
    <w:p w14:paraId="1EF92DE0" w14:textId="74B2D231" w:rsidR="0029741B" w:rsidRPr="00FB69CE" w:rsidRDefault="0029741B" w:rsidP="001E1C65">
      <w:pPr>
        <w:spacing w:before="100" w:beforeAutospacing="1" w:after="100" w:afterAutospacing="1"/>
        <w:jc w:val="both"/>
        <w:outlineLvl w:val="1"/>
        <w:rPr>
          <w:rFonts w:ascii="Arial" w:eastAsia="Times New Roman" w:hAnsi="Arial" w:cs="Arial"/>
          <w:b/>
          <w:bCs/>
          <w:kern w:val="0"/>
          <w:lang w:eastAsia="en-GB"/>
          <w14:ligatures w14:val="none"/>
        </w:rPr>
      </w:pPr>
      <w:r w:rsidRPr="00FB69CE">
        <w:rPr>
          <w:rFonts w:ascii="Arial" w:eastAsia="Times New Roman" w:hAnsi="Arial" w:cs="Arial"/>
          <w:b/>
          <w:bCs/>
          <w:kern w:val="0"/>
          <w:lang w:eastAsia="en-GB"/>
          <w14:ligatures w14:val="none"/>
        </w:rPr>
        <w:t>Results</w:t>
      </w:r>
    </w:p>
    <w:p w14:paraId="58619BE7" w14:textId="4638B8DA" w:rsidR="0029741B" w:rsidRPr="00FB69CE" w:rsidRDefault="0029741B" w:rsidP="001E1C65">
      <w:pPr>
        <w:spacing w:before="100" w:beforeAutospacing="1" w:after="100" w:afterAutospacing="1"/>
        <w:jc w:val="both"/>
        <w:rPr>
          <w:rFonts w:ascii="Arial" w:eastAsia="Times New Roman" w:hAnsi="Arial" w:cs="Arial"/>
          <w:kern w:val="0"/>
          <w:lang w:eastAsia="en-GB"/>
          <w14:ligatures w14:val="none"/>
        </w:rPr>
      </w:pPr>
      <w:r w:rsidRPr="00FB69CE">
        <w:rPr>
          <w:rFonts w:ascii="Arial" w:eastAsia="Times New Roman" w:hAnsi="Arial" w:cs="Arial"/>
          <w:kern w:val="0"/>
          <w:lang w:eastAsia="en-GB"/>
          <w14:ligatures w14:val="none"/>
        </w:rPr>
        <w:t xml:space="preserve">The UBDT array demonstrated genotype reproducibility of ≥99% for 17,244 variants, translating to 99.98%, 99.90%, and 99.93% concordance across 338,372 HEA, 53,270 HPA, and 107,094 HLA genotypes, respectively. Compared to previous clinical typing data, concordance was 99.9% and 99.6% for 245,874 HEA and 3,726 HPA comparisons, while HLA types were 99.1% concordant with clinical typing. Beyond blood typing, hereditary hemochromatosis-associated HFE variants were identified in </w:t>
      </w:r>
      <w:r w:rsidRPr="00FB69CE">
        <w:rPr>
          <w:rFonts w:ascii="Arial" w:eastAsia="Times New Roman" w:hAnsi="Arial" w:cs="Arial"/>
          <w:kern w:val="0"/>
          <w:lang w:eastAsia="en-GB"/>
          <w14:ligatures w14:val="none"/>
        </w:rPr>
        <w:lastRenderedPageBreak/>
        <w:t>276 donors. When applied to real-world allocation data (5,708 requests), the fully optimi</w:t>
      </w:r>
      <w:r w:rsidR="00973F3C" w:rsidRPr="00FB69CE">
        <w:rPr>
          <w:rFonts w:ascii="Arial" w:eastAsia="Times New Roman" w:hAnsi="Arial" w:cs="Arial"/>
          <w:kern w:val="0"/>
          <w:lang w:eastAsia="en-GB"/>
          <w14:ligatures w14:val="none"/>
        </w:rPr>
        <w:t>s</w:t>
      </w:r>
      <w:r w:rsidRPr="00FB69CE">
        <w:rPr>
          <w:rFonts w:ascii="Arial" w:eastAsia="Times New Roman" w:hAnsi="Arial" w:cs="Arial"/>
          <w:kern w:val="0"/>
          <w:lang w:eastAsia="en-GB"/>
          <w14:ligatures w14:val="none"/>
        </w:rPr>
        <w:t xml:space="preserve">ed matching algorithm fulfilled 99.95% of orders versus 84.39% with current guidelines while reducing overspecification of allocated units (18.9±2.7 vs. 20.4±4.5). </w:t>
      </w:r>
      <w:r w:rsidR="00973F3C" w:rsidRPr="00FB69CE">
        <w:rPr>
          <w:rFonts w:ascii="Arial" w:eastAsia="Times New Roman" w:hAnsi="Arial" w:cs="Arial"/>
          <w:kern w:val="0"/>
          <w:lang w:eastAsia="en-GB"/>
          <w14:ligatures w14:val="none"/>
        </w:rPr>
        <w:t>S</w:t>
      </w:r>
      <w:r w:rsidRPr="00FB69CE">
        <w:rPr>
          <w:rFonts w:ascii="Arial" w:eastAsia="Times New Roman" w:hAnsi="Arial" w:cs="Arial"/>
          <w:kern w:val="0"/>
          <w:lang w:eastAsia="en-GB"/>
          <w14:ligatures w14:val="none"/>
        </w:rPr>
        <w:t>imulation models predict that implementing these optimi</w:t>
      </w:r>
      <w:r w:rsidR="00973F3C" w:rsidRPr="00FB69CE">
        <w:rPr>
          <w:rFonts w:ascii="Arial" w:eastAsia="Times New Roman" w:hAnsi="Arial" w:cs="Arial"/>
          <w:kern w:val="0"/>
          <w:lang w:eastAsia="en-GB"/>
          <w14:ligatures w14:val="none"/>
        </w:rPr>
        <w:t>s</w:t>
      </w:r>
      <w:r w:rsidRPr="00FB69CE">
        <w:rPr>
          <w:rFonts w:ascii="Arial" w:eastAsia="Times New Roman" w:hAnsi="Arial" w:cs="Arial"/>
          <w:kern w:val="0"/>
          <w:lang w:eastAsia="en-GB"/>
          <w14:ligatures w14:val="none"/>
        </w:rPr>
        <w:t>ed algorithms with comprehensive genotyping data could reduce patient sensiti</w:t>
      </w:r>
      <w:r w:rsidR="00973F3C" w:rsidRPr="00FB69CE">
        <w:rPr>
          <w:rFonts w:ascii="Arial" w:eastAsia="Times New Roman" w:hAnsi="Arial" w:cs="Arial"/>
          <w:kern w:val="0"/>
          <w:lang w:eastAsia="en-GB"/>
          <w14:ligatures w14:val="none"/>
        </w:rPr>
        <w:t>s</w:t>
      </w:r>
      <w:r w:rsidRPr="00FB69CE">
        <w:rPr>
          <w:rFonts w:ascii="Arial" w:eastAsia="Times New Roman" w:hAnsi="Arial" w:cs="Arial"/>
          <w:kern w:val="0"/>
          <w:lang w:eastAsia="en-GB"/>
          <w14:ligatures w14:val="none"/>
        </w:rPr>
        <w:t>ation risk by up to 80%, significantly decreasing adverse transfusion reactions among regularly transfused populations.</w:t>
      </w:r>
    </w:p>
    <w:p w14:paraId="33A6C93B" w14:textId="77777777" w:rsidR="0029741B" w:rsidRPr="00FB69CE" w:rsidRDefault="0029741B" w:rsidP="001E1C65">
      <w:pPr>
        <w:spacing w:before="100" w:beforeAutospacing="1" w:after="100" w:afterAutospacing="1"/>
        <w:jc w:val="both"/>
        <w:outlineLvl w:val="1"/>
        <w:rPr>
          <w:rFonts w:ascii="Arial" w:eastAsia="Times New Roman" w:hAnsi="Arial" w:cs="Arial"/>
          <w:b/>
          <w:bCs/>
          <w:kern w:val="0"/>
          <w:lang w:eastAsia="en-GB"/>
          <w14:ligatures w14:val="none"/>
        </w:rPr>
      </w:pPr>
      <w:r w:rsidRPr="00FB69CE">
        <w:rPr>
          <w:rFonts w:ascii="Arial" w:eastAsia="Times New Roman" w:hAnsi="Arial" w:cs="Arial"/>
          <w:b/>
          <w:bCs/>
          <w:kern w:val="0"/>
          <w:lang w:eastAsia="en-GB"/>
          <w14:ligatures w14:val="none"/>
        </w:rPr>
        <w:t>Conclusion</w:t>
      </w:r>
    </w:p>
    <w:p w14:paraId="2082ADE2" w14:textId="07A84452" w:rsidR="0029741B" w:rsidRPr="00FB69CE" w:rsidRDefault="0029741B" w:rsidP="001E1C65">
      <w:pPr>
        <w:spacing w:before="100" w:beforeAutospacing="1" w:after="100" w:afterAutospacing="1"/>
        <w:jc w:val="both"/>
        <w:rPr>
          <w:rFonts w:ascii="Arial" w:eastAsia="Times New Roman" w:hAnsi="Arial" w:cs="Arial"/>
          <w:kern w:val="0"/>
          <w:lang w:eastAsia="en-GB"/>
          <w14:ligatures w14:val="none"/>
        </w:rPr>
      </w:pPr>
      <w:r w:rsidRPr="00FB69CE">
        <w:rPr>
          <w:rFonts w:ascii="Arial" w:eastAsia="Times New Roman" w:hAnsi="Arial" w:cs="Arial"/>
          <w:kern w:val="0"/>
          <w:lang w:eastAsia="en-GB"/>
          <w14:ligatures w14:val="none"/>
        </w:rPr>
        <w:t>With NHSBT implementing donor genotyping and NHS England funding hemoglobinopathy patient genotyping in 2024, these complementary technologies can significantly improve transfusion outcomes, potentially reducing patient sensiti</w:t>
      </w:r>
      <w:r w:rsidR="00EE673A" w:rsidRPr="00FB69CE">
        <w:rPr>
          <w:rFonts w:ascii="Arial" w:eastAsia="Times New Roman" w:hAnsi="Arial" w:cs="Arial"/>
          <w:kern w:val="0"/>
          <w:lang w:eastAsia="en-GB"/>
          <w14:ligatures w14:val="none"/>
        </w:rPr>
        <w:t>s</w:t>
      </w:r>
      <w:r w:rsidRPr="00FB69CE">
        <w:rPr>
          <w:rFonts w:ascii="Arial" w:eastAsia="Times New Roman" w:hAnsi="Arial" w:cs="Arial"/>
          <w:kern w:val="0"/>
          <w:lang w:eastAsia="en-GB"/>
          <w14:ligatures w14:val="none"/>
        </w:rPr>
        <w:t xml:space="preserve">ation risk by up to 80%. The UBDT array reliably types a wide range of blood cell antigens across diverse ancestries, </w:t>
      </w:r>
      <w:r w:rsidR="00EE673A" w:rsidRPr="00FB69CE">
        <w:rPr>
          <w:rFonts w:ascii="Arial" w:eastAsia="Times New Roman" w:hAnsi="Arial" w:cs="Arial"/>
          <w:kern w:val="0"/>
          <w:lang w:eastAsia="en-GB"/>
          <w14:ligatures w14:val="none"/>
        </w:rPr>
        <w:t>significantly advancing</w:t>
      </w:r>
      <w:r w:rsidRPr="00FB69CE">
        <w:rPr>
          <w:rFonts w:ascii="Arial" w:eastAsia="Times New Roman" w:hAnsi="Arial" w:cs="Arial"/>
          <w:kern w:val="0"/>
          <w:lang w:eastAsia="en-GB"/>
          <w14:ligatures w14:val="none"/>
        </w:rPr>
        <w:t xml:space="preserve"> improved patient care through extended matching. However, current guidelines limiting optimi</w:t>
      </w:r>
      <w:r w:rsidR="008A3488">
        <w:rPr>
          <w:rFonts w:ascii="Arial" w:eastAsia="Times New Roman" w:hAnsi="Arial" w:cs="Arial"/>
          <w:kern w:val="0"/>
          <w:lang w:eastAsia="en-GB"/>
          <w14:ligatures w14:val="none"/>
        </w:rPr>
        <w:t>s</w:t>
      </w:r>
      <w:r w:rsidRPr="00FB69CE">
        <w:rPr>
          <w:rFonts w:ascii="Arial" w:eastAsia="Times New Roman" w:hAnsi="Arial" w:cs="Arial"/>
          <w:kern w:val="0"/>
          <w:lang w:eastAsia="en-GB"/>
          <w14:ligatures w14:val="none"/>
        </w:rPr>
        <w:t>ation should be re-evaluated to maximi</w:t>
      </w:r>
      <w:r w:rsidR="008A3488">
        <w:rPr>
          <w:rFonts w:ascii="Arial" w:eastAsia="Times New Roman" w:hAnsi="Arial" w:cs="Arial"/>
          <w:kern w:val="0"/>
          <w:lang w:eastAsia="en-GB"/>
          <w14:ligatures w14:val="none"/>
        </w:rPr>
        <w:t>s</w:t>
      </w:r>
      <w:r w:rsidRPr="00FB69CE">
        <w:rPr>
          <w:rFonts w:ascii="Arial" w:eastAsia="Times New Roman" w:hAnsi="Arial" w:cs="Arial"/>
          <w:kern w:val="0"/>
          <w:lang w:eastAsia="en-GB"/>
          <w14:ligatures w14:val="none"/>
        </w:rPr>
        <w:t xml:space="preserve">e </w:t>
      </w:r>
      <w:r w:rsidR="00EE673A" w:rsidRPr="00FB69CE">
        <w:rPr>
          <w:rFonts w:ascii="Arial" w:eastAsia="Times New Roman" w:hAnsi="Arial" w:cs="Arial"/>
          <w:kern w:val="0"/>
          <w:lang w:eastAsia="en-GB"/>
          <w14:ligatures w14:val="none"/>
        </w:rPr>
        <w:t>patient benefi</w:t>
      </w:r>
      <w:r w:rsidRPr="00FB69CE">
        <w:rPr>
          <w:rFonts w:ascii="Arial" w:eastAsia="Times New Roman" w:hAnsi="Arial" w:cs="Arial"/>
          <w:kern w:val="0"/>
          <w:lang w:eastAsia="en-GB"/>
          <w14:ligatures w14:val="none"/>
        </w:rPr>
        <w:t>ts.</w:t>
      </w:r>
    </w:p>
    <w:p w14:paraId="06450047" w14:textId="77777777" w:rsidR="00DF0BC2" w:rsidRPr="00FB69CE" w:rsidRDefault="00DF0BC2" w:rsidP="00341416">
      <w:pPr>
        <w:rPr>
          <w:rFonts w:ascii="Arial" w:hAnsi="Arial" w:cs="Arial"/>
        </w:rPr>
      </w:pPr>
    </w:p>
    <w:p w14:paraId="75D147F7" w14:textId="77777777" w:rsidR="00341416" w:rsidRPr="00FB69CE" w:rsidRDefault="00341416">
      <w:pPr>
        <w:rPr>
          <w:rFonts w:ascii="Arial" w:hAnsi="Arial" w:cs="Arial"/>
        </w:rPr>
      </w:pPr>
    </w:p>
    <w:p w14:paraId="741843DB" w14:textId="77777777" w:rsidR="0029741B" w:rsidRPr="00FB69CE" w:rsidRDefault="0029741B">
      <w:pPr>
        <w:rPr>
          <w:rFonts w:ascii="Arial" w:hAnsi="Arial" w:cs="Arial"/>
        </w:rPr>
      </w:pPr>
    </w:p>
    <w:sectPr w:rsidR="0029741B" w:rsidRPr="00FB6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85060"/>
    <w:multiLevelType w:val="multilevel"/>
    <w:tmpl w:val="54C46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2FA"/>
    <w:rsid w:val="000747FB"/>
    <w:rsid w:val="001C6C85"/>
    <w:rsid w:val="001E1C65"/>
    <w:rsid w:val="0029741B"/>
    <w:rsid w:val="00341416"/>
    <w:rsid w:val="00341789"/>
    <w:rsid w:val="00344FB4"/>
    <w:rsid w:val="00422A9E"/>
    <w:rsid w:val="00591D94"/>
    <w:rsid w:val="005C54B6"/>
    <w:rsid w:val="008A3488"/>
    <w:rsid w:val="008C54BD"/>
    <w:rsid w:val="008F0CEA"/>
    <w:rsid w:val="00973F3C"/>
    <w:rsid w:val="00C82FD9"/>
    <w:rsid w:val="00C902FA"/>
    <w:rsid w:val="00DF0BC2"/>
    <w:rsid w:val="00EC0743"/>
    <w:rsid w:val="00EE673A"/>
    <w:rsid w:val="00EF3486"/>
    <w:rsid w:val="00FB6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B462E"/>
  <w15:chartTrackingRefBased/>
  <w15:docId w15:val="{4FA3F404-5EBB-274A-81C4-58522FEE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0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02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02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02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02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2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2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2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2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902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02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02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02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02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2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2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2FA"/>
    <w:rPr>
      <w:rFonts w:eastAsiaTheme="majorEastAsia" w:cstheme="majorBidi"/>
      <w:color w:val="272727" w:themeColor="text1" w:themeTint="D8"/>
    </w:rPr>
  </w:style>
  <w:style w:type="paragraph" w:styleId="Title">
    <w:name w:val="Title"/>
    <w:basedOn w:val="Normal"/>
    <w:next w:val="Normal"/>
    <w:link w:val="TitleChar"/>
    <w:uiPriority w:val="10"/>
    <w:qFormat/>
    <w:rsid w:val="00C902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2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2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2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2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02FA"/>
    <w:rPr>
      <w:i/>
      <w:iCs/>
      <w:color w:val="404040" w:themeColor="text1" w:themeTint="BF"/>
    </w:rPr>
  </w:style>
  <w:style w:type="paragraph" w:styleId="ListParagraph">
    <w:name w:val="List Paragraph"/>
    <w:basedOn w:val="Normal"/>
    <w:uiPriority w:val="34"/>
    <w:qFormat/>
    <w:rsid w:val="00C902FA"/>
    <w:pPr>
      <w:ind w:left="720"/>
      <w:contextualSpacing/>
    </w:pPr>
  </w:style>
  <w:style w:type="character" w:styleId="IntenseEmphasis">
    <w:name w:val="Intense Emphasis"/>
    <w:basedOn w:val="DefaultParagraphFont"/>
    <w:uiPriority w:val="21"/>
    <w:qFormat/>
    <w:rsid w:val="00C902FA"/>
    <w:rPr>
      <w:i/>
      <w:iCs/>
      <w:color w:val="0F4761" w:themeColor="accent1" w:themeShade="BF"/>
    </w:rPr>
  </w:style>
  <w:style w:type="paragraph" w:styleId="IntenseQuote">
    <w:name w:val="Intense Quote"/>
    <w:basedOn w:val="Normal"/>
    <w:next w:val="Normal"/>
    <w:link w:val="IntenseQuoteChar"/>
    <w:uiPriority w:val="30"/>
    <w:qFormat/>
    <w:rsid w:val="00C90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02FA"/>
    <w:rPr>
      <w:i/>
      <w:iCs/>
      <w:color w:val="0F4761" w:themeColor="accent1" w:themeShade="BF"/>
    </w:rPr>
  </w:style>
  <w:style w:type="character" w:styleId="IntenseReference">
    <w:name w:val="Intense Reference"/>
    <w:basedOn w:val="DefaultParagraphFont"/>
    <w:uiPriority w:val="32"/>
    <w:qFormat/>
    <w:rsid w:val="00C902FA"/>
    <w:rPr>
      <w:b/>
      <w:bCs/>
      <w:smallCaps/>
      <w:color w:val="0F4761" w:themeColor="accent1" w:themeShade="BF"/>
      <w:spacing w:val="5"/>
    </w:rPr>
  </w:style>
  <w:style w:type="paragraph" w:styleId="NormalWeb">
    <w:name w:val="Normal (Web)"/>
    <w:basedOn w:val="Normal"/>
    <w:uiPriority w:val="99"/>
    <w:semiHidden/>
    <w:unhideWhenUsed/>
    <w:rsid w:val="00C902FA"/>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902FA"/>
    <w:rPr>
      <w:b/>
      <w:bCs/>
    </w:rPr>
  </w:style>
  <w:style w:type="paragraph" w:customStyle="1" w:styleId="whitespace-pre-wrap">
    <w:name w:val="whitespace-pre-wrap"/>
    <w:basedOn w:val="Normal"/>
    <w:rsid w:val="0029741B"/>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79860">
      <w:bodyDiv w:val="1"/>
      <w:marLeft w:val="0"/>
      <w:marRight w:val="0"/>
      <w:marTop w:val="0"/>
      <w:marBottom w:val="0"/>
      <w:divBdr>
        <w:top w:val="none" w:sz="0" w:space="0" w:color="auto"/>
        <w:left w:val="none" w:sz="0" w:space="0" w:color="auto"/>
        <w:bottom w:val="none" w:sz="0" w:space="0" w:color="auto"/>
        <w:right w:val="none" w:sz="0" w:space="0" w:color="auto"/>
      </w:divBdr>
    </w:div>
    <w:div w:id="789591284">
      <w:bodyDiv w:val="1"/>
      <w:marLeft w:val="0"/>
      <w:marRight w:val="0"/>
      <w:marTop w:val="0"/>
      <w:marBottom w:val="0"/>
      <w:divBdr>
        <w:top w:val="none" w:sz="0" w:space="0" w:color="auto"/>
        <w:left w:val="none" w:sz="0" w:space="0" w:color="auto"/>
        <w:bottom w:val="none" w:sz="0" w:space="0" w:color="auto"/>
        <w:right w:val="none" w:sz="0" w:space="0" w:color="auto"/>
      </w:divBdr>
    </w:div>
    <w:div w:id="799424235">
      <w:bodyDiv w:val="1"/>
      <w:marLeft w:val="0"/>
      <w:marRight w:val="0"/>
      <w:marTop w:val="0"/>
      <w:marBottom w:val="0"/>
      <w:divBdr>
        <w:top w:val="none" w:sz="0" w:space="0" w:color="auto"/>
        <w:left w:val="none" w:sz="0" w:space="0" w:color="auto"/>
        <w:bottom w:val="none" w:sz="0" w:space="0" w:color="auto"/>
        <w:right w:val="none" w:sz="0" w:space="0" w:color="auto"/>
      </w:divBdr>
    </w:div>
    <w:div w:id="174437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Gleadall</dc:creator>
  <cp:keywords/>
  <dc:description/>
  <cp:lastModifiedBy>Arsalan Amirfallah</cp:lastModifiedBy>
  <cp:revision>16</cp:revision>
  <dcterms:created xsi:type="dcterms:W3CDTF">2025-03-13T12:58:00Z</dcterms:created>
  <dcterms:modified xsi:type="dcterms:W3CDTF">2025-03-13T15:42:00Z</dcterms:modified>
</cp:coreProperties>
</file>